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7A5" w:rsidRPr="00B65109" w:rsidRDefault="005367A5" w:rsidP="005367A5">
      <w:pPr>
        <w:rPr>
          <w:b/>
          <w:sz w:val="28"/>
          <w:szCs w:val="28"/>
          <w:lang w:val="kk-KZ"/>
        </w:rPr>
      </w:pPr>
      <w:r w:rsidRPr="00B65109">
        <w:rPr>
          <w:b/>
          <w:sz w:val="28"/>
          <w:szCs w:val="28"/>
          <w:lang w:val="kk-KZ"/>
        </w:rPr>
        <w:t>Дәріс-6</w:t>
      </w:r>
    </w:p>
    <w:p w:rsidR="003452D2" w:rsidRDefault="003452D2" w:rsidP="00B65109">
      <w:pPr>
        <w:rPr>
          <w:b/>
          <w:sz w:val="28"/>
          <w:szCs w:val="28"/>
          <w:lang w:val="kk-KZ"/>
        </w:rPr>
      </w:pPr>
    </w:p>
    <w:p w:rsidR="00B65109" w:rsidRPr="00B65109" w:rsidRDefault="005367A5" w:rsidP="00B65109">
      <w:pPr>
        <w:rPr>
          <w:b/>
          <w:sz w:val="28"/>
          <w:szCs w:val="28"/>
          <w:lang w:val="kk-KZ"/>
        </w:rPr>
      </w:pPr>
      <w:proofErr w:type="spellStart"/>
      <w:r w:rsidRPr="00B65109">
        <w:rPr>
          <w:b/>
          <w:sz w:val="28"/>
          <w:szCs w:val="28"/>
        </w:rPr>
        <w:t>Біріктірілген</w:t>
      </w:r>
      <w:proofErr w:type="spellEnd"/>
      <w:r w:rsidRPr="00B65109">
        <w:rPr>
          <w:b/>
          <w:sz w:val="28"/>
          <w:szCs w:val="28"/>
          <w:lang w:val="kk-KZ"/>
        </w:rPr>
        <w:t xml:space="preserve">  м</w:t>
      </w:r>
      <w:proofErr w:type="spellStart"/>
      <w:r w:rsidRPr="00B65109">
        <w:rPr>
          <w:b/>
          <w:sz w:val="28"/>
          <w:szCs w:val="28"/>
        </w:rPr>
        <w:t>аркетингтік</w:t>
      </w:r>
      <w:proofErr w:type="spellEnd"/>
      <w:r w:rsidRPr="00B65109">
        <w:rPr>
          <w:b/>
          <w:sz w:val="28"/>
          <w:szCs w:val="28"/>
        </w:rPr>
        <w:t xml:space="preserve"> </w:t>
      </w:r>
      <w:proofErr w:type="spellStart"/>
      <w:r w:rsidRPr="00B65109">
        <w:rPr>
          <w:b/>
          <w:sz w:val="28"/>
          <w:szCs w:val="28"/>
        </w:rPr>
        <w:t>коммуникациялар</w:t>
      </w:r>
      <w:proofErr w:type="spellEnd"/>
      <w:r w:rsidRPr="00B65109">
        <w:rPr>
          <w:b/>
          <w:sz w:val="28"/>
          <w:szCs w:val="28"/>
          <w:lang w:val="kk-KZ"/>
        </w:rPr>
        <w:t xml:space="preserve"> </w:t>
      </w:r>
      <w:r w:rsidRPr="00B65109">
        <w:rPr>
          <w:b/>
          <w:sz w:val="28"/>
          <w:szCs w:val="28"/>
        </w:rPr>
        <w:t>және БАҚ</w:t>
      </w:r>
    </w:p>
    <w:p w:rsidR="00B65109" w:rsidRDefault="00B65109" w:rsidP="00B65109">
      <w:pPr>
        <w:rPr>
          <w:sz w:val="28"/>
          <w:szCs w:val="28"/>
          <w:lang w:val="kk-KZ"/>
        </w:rPr>
      </w:pPr>
      <w:r w:rsidRPr="00B65109">
        <w:rPr>
          <w:sz w:val="28"/>
          <w:szCs w:val="28"/>
          <w:lang w:val="kk-KZ"/>
        </w:rPr>
        <w:t>Маркетингтік комму</w:t>
      </w:r>
      <w:r w:rsidR="003452D2">
        <w:rPr>
          <w:sz w:val="28"/>
          <w:szCs w:val="28"/>
          <w:lang w:val="kk-KZ"/>
        </w:rPr>
        <w:t>никация жүйесі. Б</w:t>
      </w:r>
      <w:r w:rsidRPr="00B65109">
        <w:rPr>
          <w:sz w:val="28"/>
          <w:szCs w:val="28"/>
          <w:lang w:val="kk-KZ"/>
        </w:rPr>
        <w:t>ұқаралық коммуникация құрамы</w:t>
      </w:r>
      <w:r w:rsidR="003452D2">
        <w:rPr>
          <w:sz w:val="28"/>
          <w:szCs w:val="28"/>
          <w:lang w:val="kk-KZ"/>
        </w:rPr>
        <w:t>ндағы</w:t>
      </w:r>
      <w:r w:rsidR="003452D2" w:rsidRPr="003452D2">
        <w:rPr>
          <w:sz w:val="28"/>
          <w:szCs w:val="28"/>
          <w:lang w:val="kk-KZ"/>
        </w:rPr>
        <w:t xml:space="preserve"> </w:t>
      </w:r>
      <w:r w:rsidR="003452D2" w:rsidRPr="00B65109">
        <w:rPr>
          <w:sz w:val="28"/>
          <w:szCs w:val="28"/>
          <w:lang w:val="kk-KZ"/>
        </w:rPr>
        <w:t>PR және жарнама</w:t>
      </w:r>
      <w:r w:rsidR="003452D2">
        <w:rPr>
          <w:sz w:val="28"/>
          <w:szCs w:val="28"/>
          <w:lang w:val="kk-KZ"/>
        </w:rPr>
        <w:t xml:space="preserve"> </w:t>
      </w:r>
      <w:r w:rsidRPr="00B65109">
        <w:rPr>
          <w:sz w:val="28"/>
          <w:szCs w:val="28"/>
          <w:lang w:val="kk-KZ"/>
        </w:rPr>
        <w:t xml:space="preserve">. БАҚ-тағы жарнама. </w:t>
      </w:r>
      <w:r w:rsidR="003452D2">
        <w:rPr>
          <w:sz w:val="28"/>
          <w:szCs w:val="28"/>
          <w:lang w:val="kk-KZ"/>
        </w:rPr>
        <w:t>Б</w:t>
      </w:r>
      <w:r w:rsidR="003452D2" w:rsidRPr="00B65109">
        <w:rPr>
          <w:sz w:val="28"/>
          <w:szCs w:val="28"/>
          <w:lang w:val="kk-KZ"/>
        </w:rPr>
        <w:t xml:space="preserve">ұқаралық коммуникация құралдарында </w:t>
      </w:r>
      <w:r w:rsidR="003452D2">
        <w:rPr>
          <w:sz w:val="28"/>
          <w:szCs w:val="28"/>
          <w:lang w:val="kk-KZ"/>
        </w:rPr>
        <w:t>ж</w:t>
      </w:r>
      <w:r w:rsidRPr="00B65109">
        <w:rPr>
          <w:sz w:val="28"/>
          <w:szCs w:val="28"/>
          <w:lang w:val="kk-KZ"/>
        </w:rPr>
        <w:t>урналистика, PR және ж</w:t>
      </w:r>
      <w:r w:rsidR="003452D2">
        <w:rPr>
          <w:sz w:val="28"/>
          <w:szCs w:val="28"/>
          <w:lang w:val="kk-KZ"/>
        </w:rPr>
        <w:t>арнаманың өзара әрекеттесуі</w:t>
      </w:r>
      <w:r w:rsidRPr="00B65109">
        <w:rPr>
          <w:sz w:val="28"/>
          <w:szCs w:val="28"/>
          <w:lang w:val="kk-KZ"/>
        </w:rPr>
        <w:t>. Журналистика, PR және сандық ортадағы жарнама.</w:t>
      </w:r>
    </w:p>
    <w:p w:rsidR="003452D2" w:rsidRDefault="003452D2" w:rsidP="00B65109">
      <w:pPr>
        <w:rPr>
          <w:b/>
          <w:sz w:val="28"/>
          <w:szCs w:val="28"/>
          <w:lang w:val="kk-KZ"/>
        </w:rPr>
      </w:pPr>
    </w:p>
    <w:p w:rsidR="003452D2" w:rsidRDefault="003452D2" w:rsidP="00B65109">
      <w:pPr>
        <w:rPr>
          <w:b/>
          <w:sz w:val="28"/>
          <w:szCs w:val="28"/>
          <w:lang w:val="kk-KZ"/>
        </w:rPr>
      </w:pPr>
    </w:p>
    <w:p w:rsidR="003452D2" w:rsidRDefault="003452D2" w:rsidP="00B65109">
      <w:pPr>
        <w:rPr>
          <w:b/>
          <w:sz w:val="28"/>
          <w:szCs w:val="28"/>
          <w:lang w:val="kk-KZ"/>
        </w:rPr>
      </w:pPr>
    </w:p>
    <w:p w:rsidR="003452D2" w:rsidRPr="003452D2" w:rsidRDefault="003452D2" w:rsidP="00B65109">
      <w:pPr>
        <w:rPr>
          <w:b/>
          <w:sz w:val="28"/>
          <w:szCs w:val="28"/>
          <w:lang w:val="kk-KZ"/>
        </w:rPr>
      </w:pPr>
      <w:r w:rsidRPr="003452D2">
        <w:rPr>
          <w:b/>
          <w:sz w:val="28"/>
          <w:szCs w:val="28"/>
          <w:lang w:val="kk-KZ"/>
        </w:rPr>
        <w:t>Сұрақтар:</w:t>
      </w:r>
    </w:p>
    <w:p w:rsidR="003452D2" w:rsidRDefault="003452D2" w:rsidP="00B6510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B65109">
        <w:rPr>
          <w:sz w:val="28"/>
          <w:szCs w:val="28"/>
          <w:lang w:val="kk-KZ"/>
        </w:rPr>
        <w:t>Маркетингтік коммуникация жүйесі.</w:t>
      </w:r>
    </w:p>
    <w:p w:rsidR="003452D2" w:rsidRDefault="003452D2" w:rsidP="00B6510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Pr="00B65109">
        <w:rPr>
          <w:sz w:val="28"/>
          <w:szCs w:val="28"/>
          <w:lang w:val="kk-KZ"/>
        </w:rPr>
        <w:t>. БАҚ-тағы жарнама.</w:t>
      </w:r>
    </w:p>
    <w:p w:rsidR="003452D2" w:rsidRPr="00B65109" w:rsidRDefault="003452D2" w:rsidP="00B6510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 w:rsidRPr="00B65109">
        <w:rPr>
          <w:sz w:val="28"/>
          <w:szCs w:val="28"/>
          <w:lang w:val="kk-KZ"/>
        </w:rPr>
        <w:t>Журналистика, PR және сандық ортадағы жарнама.</w:t>
      </w:r>
    </w:p>
    <w:p w:rsidR="003452D2" w:rsidRDefault="003452D2" w:rsidP="008C7417">
      <w:pPr>
        <w:rPr>
          <w:b/>
          <w:sz w:val="28"/>
          <w:szCs w:val="28"/>
          <w:lang w:val="kk-KZ"/>
        </w:rPr>
      </w:pPr>
    </w:p>
    <w:p w:rsidR="003452D2" w:rsidRDefault="003452D2" w:rsidP="008C7417">
      <w:pPr>
        <w:rPr>
          <w:b/>
          <w:sz w:val="28"/>
          <w:szCs w:val="28"/>
          <w:lang w:val="kk-KZ"/>
        </w:rPr>
      </w:pPr>
    </w:p>
    <w:p w:rsidR="008C7417" w:rsidRDefault="008C7417" w:rsidP="008C741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Әдебиет:</w:t>
      </w:r>
    </w:p>
    <w:p w:rsidR="008C7417" w:rsidRDefault="008C7417" w:rsidP="008C7417">
      <w:pPr>
        <w:pStyle w:val="Default"/>
        <w:spacing w:line="241" w:lineRule="atLeast"/>
        <w:jc w:val="both"/>
        <w:rPr>
          <w:sz w:val="28"/>
          <w:szCs w:val="28"/>
        </w:rPr>
      </w:pPr>
      <w:r>
        <w:rPr>
          <w:rStyle w:val="A00"/>
          <w:b/>
          <w:bCs/>
          <w:sz w:val="28"/>
          <w:szCs w:val="28"/>
          <w:lang w:val="kk-KZ"/>
        </w:rPr>
        <w:t xml:space="preserve">1. </w:t>
      </w:r>
      <w:proofErr w:type="spellStart"/>
      <w:r>
        <w:rPr>
          <w:rStyle w:val="A00"/>
          <w:b/>
          <w:bCs/>
          <w:sz w:val="28"/>
          <w:szCs w:val="28"/>
        </w:rPr>
        <w:t>Гатина</w:t>
      </w:r>
      <w:proofErr w:type="spellEnd"/>
      <w:r>
        <w:rPr>
          <w:rStyle w:val="A00"/>
          <w:b/>
          <w:bCs/>
          <w:sz w:val="28"/>
          <w:szCs w:val="28"/>
        </w:rPr>
        <w:t xml:space="preserve"> А.Э. </w:t>
      </w:r>
      <w:r>
        <w:rPr>
          <w:rStyle w:val="A00"/>
          <w:sz w:val="28"/>
          <w:szCs w:val="28"/>
        </w:rPr>
        <w:t xml:space="preserve"> ВВЕДЕНИЕ В ТЕОРИЮ КОММУНИКАЦИИ: учебное по</w:t>
      </w:r>
      <w:r>
        <w:rPr>
          <w:rStyle w:val="A00"/>
          <w:sz w:val="28"/>
          <w:szCs w:val="28"/>
        </w:rPr>
        <w:softHyphen/>
        <w:t xml:space="preserve">собие для студ. </w:t>
      </w:r>
      <w:proofErr w:type="spellStart"/>
      <w:r>
        <w:rPr>
          <w:rStyle w:val="A00"/>
          <w:sz w:val="28"/>
          <w:szCs w:val="28"/>
        </w:rPr>
        <w:t>бакалавриата</w:t>
      </w:r>
      <w:proofErr w:type="spellEnd"/>
      <w:r>
        <w:rPr>
          <w:rStyle w:val="A00"/>
          <w:sz w:val="28"/>
          <w:szCs w:val="28"/>
        </w:rPr>
        <w:t xml:space="preserve"> </w:t>
      </w:r>
      <w:proofErr w:type="gramStart"/>
      <w:r>
        <w:rPr>
          <w:rStyle w:val="A00"/>
          <w:sz w:val="28"/>
          <w:szCs w:val="28"/>
        </w:rPr>
        <w:t>гуманитарных</w:t>
      </w:r>
      <w:proofErr w:type="gramEnd"/>
      <w:r>
        <w:rPr>
          <w:rStyle w:val="A00"/>
          <w:sz w:val="28"/>
          <w:szCs w:val="28"/>
        </w:rPr>
        <w:t xml:space="preserve"> напр. – Бишкек: Изд-во КРСУ, 2017. – 104 </w:t>
      </w:r>
      <w:proofErr w:type="gramStart"/>
      <w:r>
        <w:rPr>
          <w:rStyle w:val="A00"/>
          <w:sz w:val="28"/>
          <w:szCs w:val="28"/>
        </w:rPr>
        <w:t>с</w:t>
      </w:r>
      <w:proofErr w:type="gramEnd"/>
      <w:r>
        <w:rPr>
          <w:rStyle w:val="A00"/>
          <w:sz w:val="28"/>
          <w:szCs w:val="28"/>
        </w:rPr>
        <w:t>.</w:t>
      </w:r>
    </w:p>
    <w:p w:rsidR="008C7417" w:rsidRDefault="008C7417" w:rsidP="008C741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 xml:space="preserve">2. </w:t>
      </w:r>
      <w:r>
        <w:rPr>
          <w:b/>
          <w:bCs/>
          <w:sz w:val="28"/>
          <w:szCs w:val="28"/>
        </w:rPr>
        <w:t xml:space="preserve">Зайцева А.В. </w:t>
      </w:r>
      <w:r>
        <w:rPr>
          <w:bCs/>
          <w:sz w:val="28"/>
          <w:szCs w:val="28"/>
        </w:rPr>
        <w:t>Теория коммуникации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учебно-методическое пособие / А.В. Зайцева ; ГОУ ВО ЛНР «ЛГПУ». – Луганск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Книта</w:t>
      </w:r>
      <w:proofErr w:type="spellEnd"/>
      <w:r>
        <w:rPr>
          <w:sz w:val="28"/>
          <w:szCs w:val="28"/>
        </w:rPr>
        <w:t xml:space="preserve">, 2021. – 114 с. </w:t>
      </w:r>
    </w:p>
    <w:p w:rsidR="008C7417" w:rsidRDefault="008C7417" w:rsidP="008C7417">
      <w:pPr>
        <w:pStyle w:val="Default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3.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Паршукова</w:t>
      </w:r>
      <w:proofErr w:type="spellEnd"/>
      <w:r>
        <w:rPr>
          <w:b/>
          <w:sz w:val="28"/>
          <w:szCs w:val="28"/>
        </w:rPr>
        <w:t>, Г. Б</w:t>
      </w:r>
      <w:r>
        <w:rPr>
          <w:sz w:val="28"/>
          <w:szCs w:val="28"/>
        </w:rPr>
        <w:t>. Основы теорий коммуникаций. Теории и модели коммуникаций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учебное пособие / Г. Б. </w:t>
      </w:r>
      <w:proofErr w:type="spellStart"/>
      <w:r>
        <w:rPr>
          <w:sz w:val="28"/>
          <w:szCs w:val="28"/>
        </w:rPr>
        <w:t>Паршукова</w:t>
      </w:r>
      <w:proofErr w:type="spellEnd"/>
      <w:r>
        <w:rPr>
          <w:sz w:val="28"/>
          <w:szCs w:val="28"/>
        </w:rPr>
        <w:t>. — Новосибирск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Новосибирский государственный технический университет, 2017. — 71 </w:t>
      </w: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. — ISBN 978-5-7782-3287-7. — Текст : </w:t>
      </w:r>
      <w:proofErr w:type="spellStart"/>
      <w:r>
        <w:rPr>
          <w:sz w:val="28"/>
          <w:szCs w:val="28"/>
        </w:rPr>
        <w:t>эФорма</w:t>
      </w:r>
      <w:proofErr w:type="spellEnd"/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Страница 12 из 18 </w:t>
      </w:r>
    </w:p>
    <w:p w:rsidR="008C7417" w:rsidRDefault="008C7417" w:rsidP="008C741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http://www.iprbookshop.ru/91298.html </w:t>
      </w:r>
    </w:p>
    <w:p w:rsidR="008C7417" w:rsidRDefault="008C7417" w:rsidP="008C7417">
      <w:pPr>
        <w:tabs>
          <w:tab w:val="left" w:pos="2100"/>
        </w:tabs>
        <w:rPr>
          <w:sz w:val="28"/>
          <w:szCs w:val="28"/>
          <w:lang w:val="kk-KZ"/>
        </w:rPr>
      </w:pPr>
    </w:p>
    <w:p w:rsidR="00B65109" w:rsidRPr="00B65109" w:rsidRDefault="00B65109">
      <w:pPr>
        <w:rPr>
          <w:sz w:val="28"/>
          <w:szCs w:val="28"/>
          <w:lang w:val="kk-KZ"/>
        </w:rPr>
      </w:pPr>
    </w:p>
    <w:sectPr w:rsidR="00B65109" w:rsidRPr="00B65109" w:rsidSect="00B02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367A5"/>
    <w:rsid w:val="00122F19"/>
    <w:rsid w:val="003452D2"/>
    <w:rsid w:val="005367A5"/>
    <w:rsid w:val="006545DD"/>
    <w:rsid w:val="006C08AB"/>
    <w:rsid w:val="008C7417"/>
    <w:rsid w:val="00B02C40"/>
    <w:rsid w:val="00B65109"/>
    <w:rsid w:val="00CD6DB5"/>
    <w:rsid w:val="00F7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74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0">
    <w:name w:val="A0"/>
    <w:uiPriority w:val="99"/>
    <w:rsid w:val="008C7417"/>
    <w:rPr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2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7</cp:revision>
  <dcterms:created xsi:type="dcterms:W3CDTF">2022-10-27T03:01:00Z</dcterms:created>
  <dcterms:modified xsi:type="dcterms:W3CDTF">2022-10-27T07:30:00Z</dcterms:modified>
</cp:coreProperties>
</file>